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FEBF" w14:textId="7B43598C" w:rsidR="008C0CED" w:rsidRPr="008C0CED" w:rsidRDefault="008C0CED" w:rsidP="008C0CED">
      <w:pPr>
        <w:rPr>
          <w:rFonts w:ascii="Arial Black" w:hAnsi="Arial Black"/>
          <w:sz w:val="52"/>
          <w:szCs w:val="52"/>
        </w:rPr>
      </w:pPr>
      <w:r w:rsidRPr="008C0CED">
        <w:rPr>
          <w:rFonts w:ascii="Arial Black" w:hAnsi="Arial Black"/>
          <w:sz w:val="52"/>
          <w:szCs w:val="52"/>
        </w:rPr>
        <w:t xml:space="preserve"> </w:t>
      </w:r>
      <w:proofErr w:type="spellStart"/>
      <w:r w:rsidRPr="008C0CED">
        <w:rPr>
          <w:rFonts w:ascii="Arial Black" w:hAnsi="Arial Black"/>
          <w:sz w:val="52"/>
          <w:szCs w:val="52"/>
        </w:rPr>
        <w:t>Традиция</w:t>
      </w:r>
      <w:proofErr w:type="spellEnd"/>
      <w:r w:rsidRPr="008C0CED">
        <w:rPr>
          <w:rFonts w:ascii="Arial Black" w:hAnsi="Arial Black"/>
          <w:sz w:val="52"/>
          <w:szCs w:val="52"/>
        </w:rPr>
        <w:t xml:space="preserve"> 12 – </w:t>
      </w:r>
      <w:proofErr w:type="spellStart"/>
      <w:r w:rsidRPr="008C0CED">
        <w:rPr>
          <w:rFonts w:ascii="Arial Black" w:hAnsi="Arial Black"/>
          <w:sz w:val="52"/>
          <w:szCs w:val="52"/>
        </w:rPr>
        <w:t>анонимность</w:t>
      </w:r>
      <w:proofErr w:type="spellEnd"/>
    </w:p>
    <w:p w14:paraId="74E2B675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духовная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основа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всех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C0CED">
        <w:rPr>
          <w:rFonts w:ascii="Arial" w:hAnsi="Arial" w:cs="Arial"/>
          <w:sz w:val="24"/>
          <w:szCs w:val="24"/>
        </w:rPr>
        <w:t>когда-либо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напоминать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C0CED">
        <w:rPr>
          <w:rFonts w:ascii="Arial" w:hAnsi="Arial" w:cs="Arial"/>
          <w:sz w:val="24"/>
          <w:szCs w:val="24"/>
        </w:rPr>
        <w:t>месте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перед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личностями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</w:p>
    <w:p w14:paraId="387E94E0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слышали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перед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личностями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8C0CED">
        <w:rPr>
          <w:rFonts w:ascii="Arial" w:hAnsi="Arial" w:cs="Arial"/>
          <w:sz w:val="24"/>
          <w:szCs w:val="24"/>
        </w:rPr>
        <w:t>так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часто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стало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клише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легко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делает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первые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вещи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первую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очередь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значит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C0CED">
        <w:rPr>
          <w:rFonts w:ascii="Arial" w:hAnsi="Arial" w:cs="Arial"/>
          <w:sz w:val="24"/>
          <w:szCs w:val="24"/>
        </w:rPr>
        <w:t>Каков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>?</w:t>
      </w:r>
    </w:p>
    <w:p w14:paraId="6B221E47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больше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просто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быть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безымянным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состояние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C0CED">
        <w:rPr>
          <w:rFonts w:ascii="Arial" w:hAnsi="Arial" w:cs="Arial"/>
          <w:sz w:val="24"/>
          <w:szCs w:val="24"/>
        </w:rPr>
        <w:t>котором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имя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опыт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внешний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вид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C0CED">
        <w:rPr>
          <w:rFonts w:ascii="Arial" w:hAnsi="Arial" w:cs="Arial"/>
          <w:sz w:val="24"/>
          <w:szCs w:val="24"/>
        </w:rPr>
        <w:t>все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отличает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нас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индивидуумов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имеет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значения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основа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программы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поистине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духовная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основа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Для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того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выжить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должны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отложить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сторону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C0CED">
        <w:rPr>
          <w:rFonts w:ascii="Arial" w:hAnsi="Arial" w:cs="Arial"/>
          <w:sz w:val="24"/>
          <w:szCs w:val="24"/>
        </w:rPr>
        <w:t>различия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живем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8C0CED">
        <w:rPr>
          <w:rFonts w:ascii="Arial" w:hAnsi="Arial" w:cs="Arial"/>
          <w:sz w:val="24"/>
          <w:szCs w:val="24"/>
        </w:rPr>
        <w:t>стать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частью-как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правило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8C0CED">
        <w:rPr>
          <w:rFonts w:ascii="Arial" w:hAnsi="Arial" w:cs="Arial"/>
          <w:sz w:val="24"/>
          <w:szCs w:val="24"/>
        </w:rPr>
        <w:t>первый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раз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третий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шаг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пробуждение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каждом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нас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16F07FE2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Давайте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рассмотрим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духовная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основа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всех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». </w:t>
      </w:r>
      <w:proofErr w:type="spellStart"/>
      <w:r w:rsidRPr="008C0CED">
        <w:rPr>
          <w:rFonts w:ascii="Arial" w:hAnsi="Arial" w:cs="Arial"/>
          <w:sz w:val="24"/>
          <w:szCs w:val="24"/>
        </w:rPr>
        <w:t>Первая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говорит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C0CED">
        <w:rPr>
          <w:rFonts w:ascii="Arial" w:hAnsi="Arial" w:cs="Arial"/>
          <w:sz w:val="24"/>
          <w:szCs w:val="24"/>
        </w:rPr>
        <w:t>нашем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общем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благосостоянии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единстве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0CED">
        <w:rPr>
          <w:rFonts w:ascii="Arial" w:hAnsi="Arial" w:cs="Arial"/>
          <w:sz w:val="24"/>
          <w:szCs w:val="24"/>
        </w:rPr>
        <w:t>н.а</w:t>
      </w:r>
      <w:proofErr w:type="spellEnd"/>
      <w:r w:rsidRPr="008C0CED">
        <w:rPr>
          <w:rFonts w:ascii="Arial" w:hAnsi="Arial" w:cs="Arial"/>
          <w:sz w:val="24"/>
          <w:szCs w:val="24"/>
        </w:rPr>
        <w:t>..</w:t>
      </w:r>
      <w:proofErr w:type="gram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Размещение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всеобщего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благосостояния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индивидуального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благосостояния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групповой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обстановке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прямым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применением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Я </w:t>
      </w:r>
      <w:proofErr w:type="spellStart"/>
      <w:r w:rsidRPr="008C0CED">
        <w:rPr>
          <w:rFonts w:ascii="Arial" w:hAnsi="Arial" w:cs="Arial"/>
          <w:sz w:val="24"/>
          <w:szCs w:val="24"/>
        </w:rPr>
        <w:t>хочу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я </w:t>
      </w:r>
      <w:proofErr w:type="spellStart"/>
      <w:r w:rsidRPr="008C0CED">
        <w:rPr>
          <w:rFonts w:ascii="Arial" w:hAnsi="Arial" w:cs="Arial"/>
          <w:sz w:val="24"/>
          <w:szCs w:val="24"/>
        </w:rPr>
        <w:t>захочет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должно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т.д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8C0CED">
        <w:rPr>
          <w:rFonts w:ascii="Arial" w:hAnsi="Arial" w:cs="Arial"/>
          <w:sz w:val="24"/>
          <w:szCs w:val="24"/>
        </w:rPr>
        <w:t>заменены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8C0CED">
        <w:rPr>
          <w:rFonts w:ascii="Arial" w:hAnsi="Arial" w:cs="Arial"/>
          <w:sz w:val="24"/>
          <w:szCs w:val="24"/>
        </w:rPr>
        <w:t>ориентированных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мышления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для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общего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блага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C0CED">
        <w:rPr>
          <w:rFonts w:ascii="Arial" w:hAnsi="Arial" w:cs="Arial"/>
          <w:sz w:val="24"/>
          <w:szCs w:val="24"/>
        </w:rPr>
        <w:t>результатом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единство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Единство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прямым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результатом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применения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рамках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группы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товарищества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</w:p>
    <w:p w14:paraId="2366BEC5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0CED">
        <w:rPr>
          <w:rFonts w:ascii="Arial" w:hAnsi="Arial" w:cs="Arial"/>
          <w:sz w:val="24"/>
          <w:szCs w:val="24"/>
        </w:rPr>
        <w:t>Вторая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говорит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C0CED">
        <w:rPr>
          <w:rFonts w:ascii="Arial" w:hAnsi="Arial" w:cs="Arial"/>
          <w:sz w:val="24"/>
          <w:szCs w:val="24"/>
        </w:rPr>
        <w:t>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одном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высшем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авторитете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Ни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один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человек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0CED">
        <w:rPr>
          <w:rFonts w:ascii="Arial" w:hAnsi="Arial" w:cs="Arial"/>
          <w:sz w:val="24"/>
          <w:szCs w:val="24"/>
        </w:rPr>
        <w:t>нет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C0CED">
        <w:rPr>
          <w:rFonts w:ascii="Arial" w:hAnsi="Arial" w:cs="Arial"/>
          <w:sz w:val="24"/>
          <w:szCs w:val="24"/>
        </w:rPr>
        <w:t>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любящий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Бог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которому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каждый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перевернул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волю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нашу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жизнь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8C0CED">
        <w:rPr>
          <w:rFonts w:ascii="Arial" w:hAnsi="Arial" w:cs="Arial"/>
          <w:sz w:val="24"/>
          <w:szCs w:val="24"/>
        </w:rPr>
        <w:t>чья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воля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объект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для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выполнения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слуги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должна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характеризовать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лидеров-они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сами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важны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только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услуга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которая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имеет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значение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37B151DA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Третья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заявлением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анонимности-мы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определяем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членов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за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того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они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должны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иметь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желание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прекратить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использование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оставаться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чистым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Ничто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другое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должно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иметь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значения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желание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одним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важнейших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должны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программы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члены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должны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прийти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C0CED">
        <w:rPr>
          <w:rFonts w:ascii="Arial" w:hAnsi="Arial" w:cs="Arial"/>
          <w:sz w:val="24"/>
          <w:szCs w:val="24"/>
        </w:rPr>
        <w:t>желанием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оставаться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чистым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развивать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его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прежде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программа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будет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работать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нас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</w:p>
    <w:p w14:paraId="289DDA35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r w:rsidRPr="008C0C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0CED">
        <w:rPr>
          <w:rFonts w:ascii="Arial" w:hAnsi="Arial" w:cs="Arial"/>
          <w:sz w:val="24"/>
          <w:szCs w:val="24"/>
        </w:rPr>
        <w:t>Автономия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за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случаев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когда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затрагивает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других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еще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одним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применением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воздерживаемся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размещения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требований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8C0CED">
        <w:rPr>
          <w:rFonts w:ascii="Arial" w:hAnsi="Arial" w:cs="Arial"/>
          <w:sz w:val="24"/>
          <w:szCs w:val="24"/>
        </w:rPr>
        <w:t>другим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группам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стараемся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ограничивать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можно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сделать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помочь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страдающему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наркоману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рамках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четвертой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позволяет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группам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гибкость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необходимую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служить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посланием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восстановления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помочь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страдающим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наркоманом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4AC8FE11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lastRenderedPageBreak/>
        <w:t>Эта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основная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цель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сама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себе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зависит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обеспечить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духовное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послание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предлагалось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узнали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через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разочарование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боль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легко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болезнь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выздоровление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1BC7B1B6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Наше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неучастие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личностях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внешних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организаций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наша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решимость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избегать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C0CED">
        <w:rPr>
          <w:rFonts w:ascii="Arial" w:hAnsi="Arial" w:cs="Arial"/>
          <w:sz w:val="24"/>
          <w:szCs w:val="24"/>
        </w:rPr>
        <w:t>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потребностями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позволяет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избежать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ловушек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денег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власти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престижа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которые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угрожают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нашему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существованию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опять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же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действии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56F95D4C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Отказываясь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внешних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взносов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равномерно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независимо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источника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стремимся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избежать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запутанности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которая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ограничит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уничтожит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способность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испытать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для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достижения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главной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цели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Эта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защитная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377CFFB5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выделяя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членов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C0CED">
        <w:rPr>
          <w:rFonts w:ascii="Arial" w:hAnsi="Arial" w:cs="Arial"/>
          <w:sz w:val="24"/>
          <w:szCs w:val="24"/>
        </w:rPr>
        <w:t>профессионалов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стараемся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сохранить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способность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испытать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восстановление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расти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заставляя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власть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статус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членов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еще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одной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формой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516A8716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Наши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доски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обслуживания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комитеты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ответственн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8C0CED">
        <w:rPr>
          <w:rFonts w:ascii="Arial" w:hAnsi="Arial" w:cs="Arial"/>
          <w:sz w:val="24"/>
          <w:szCs w:val="24"/>
        </w:rPr>
        <w:t>любящему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Богу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как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выражено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нашей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совести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группы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уровне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группы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определенная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или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набор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Конечно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также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7ECD4A01" w14:textId="77777777" w:rsidR="008C0CED" w:rsidRPr="008C0CED" w:rsidRDefault="008C0CED" w:rsidP="008C0CED">
      <w:pPr>
        <w:rPr>
          <w:rFonts w:ascii="Arial" w:hAnsi="Arial" w:cs="Arial"/>
          <w:sz w:val="24"/>
          <w:szCs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Десятая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вновь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касается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отношения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8C0CED">
        <w:rPr>
          <w:rFonts w:ascii="Arial" w:hAnsi="Arial" w:cs="Arial"/>
          <w:sz w:val="24"/>
          <w:szCs w:val="24"/>
        </w:rPr>
        <w:t>внешнему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давлению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8C0CED">
        <w:rPr>
          <w:rFonts w:ascii="Arial" w:hAnsi="Arial" w:cs="Arial"/>
          <w:sz w:val="24"/>
          <w:szCs w:val="24"/>
        </w:rPr>
        <w:t>снова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мы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равномерно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участвуем</w:t>
      </w:r>
      <w:proofErr w:type="spellEnd"/>
      <w:r w:rsidRPr="008C0CED">
        <w:rPr>
          <w:rFonts w:ascii="Arial" w:hAnsi="Arial" w:cs="Arial"/>
          <w:sz w:val="24"/>
          <w:szCs w:val="24"/>
        </w:rPr>
        <w:t>.</w:t>
      </w:r>
    </w:p>
    <w:p w14:paraId="05D6B6E4" w14:textId="57C6EC45" w:rsidR="008C0CED" w:rsidRPr="008C0CED" w:rsidRDefault="008C0CED" w:rsidP="008C0CED">
      <w:pPr>
        <w:rPr>
          <w:rFonts w:ascii="Arial" w:eastAsia="Arial" w:hAnsi="Arial" w:cs="Arial"/>
          <w:noProof/>
          <w:color w:val="000000"/>
          <w:sz w:val="24"/>
        </w:rPr>
      </w:pP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очевидна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уровне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никто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нас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выявляется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Никто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из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нас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представляет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Na;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сделать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это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будет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место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вдоль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стороны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Бога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стипендии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8C0CED">
        <w:rPr>
          <w:rFonts w:ascii="Arial" w:hAnsi="Arial" w:cs="Arial"/>
          <w:sz w:val="24"/>
          <w:szCs w:val="24"/>
        </w:rPr>
        <w:t>Его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повсюду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традициях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действии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предотвратить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себя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от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наших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поражений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0CED">
        <w:rPr>
          <w:rFonts w:ascii="Arial" w:hAnsi="Arial" w:cs="Arial"/>
          <w:sz w:val="24"/>
          <w:szCs w:val="24"/>
        </w:rPr>
        <w:t>характера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CED">
        <w:rPr>
          <w:rFonts w:ascii="Arial" w:hAnsi="Arial" w:cs="Arial"/>
          <w:sz w:val="24"/>
          <w:szCs w:val="24"/>
        </w:rPr>
        <w:t>Сохранение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анонимности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C0CED">
        <w:rPr>
          <w:rFonts w:ascii="Arial" w:hAnsi="Arial" w:cs="Arial"/>
          <w:sz w:val="24"/>
          <w:szCs w:val="24"/>
        </w:rPr>
        <w:t>действие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делает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невозможным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для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личностей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CED">
        <w:rPr>
          <w:rFonts w:ascii="Arial" w:hAnsi="Arial" w:cs="Arial"/>
          <w:sz w:val="24"/>
          <w:szCs w:val="24"/>
        </w:rPr>
        <w:t>чтобы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прийти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перед</w:t>
      </w:r>
      <w:proofErr w:type="spellEnd"/>
      <w:r w:rsidRPr="008C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CED">
        <w:rPr>
          <w:rFonts w:ascii="Arial" w:hAnsi="Arial" w:cs="Arial"/>
          <w:sz w:val="24"/>
          <w:szCs w:val="24"/>
        </w:rPr>
        <w:t>принципами</w:t>
      </w:r>
      <w:proofErr w:type="spellEnd"/>
    </w:p>
    <w:p w14:paraId="55451FA7" w14:textId="3037E600" w:rsidR="008C0CED" w:rsidRDefault="008C0CED" w:rsidP="008C0CED">
      <w:pPr>
        <w:jc w:val="center"/>
        <w:rPr>
          <w:rFonts w:ascii="Arial" w:hAnsi="Arial" w:cs="Arial"/>
          <w:sz w:val="24"/>
          <w:szCs w:val="24"/>
        </w:rPr>
      </w:pPr>
      <w:r w:rsidRPr="008C0CED">
        <w:rPr>
          <w:rFonts w:ascii="Arial" w:eastAsia="Arial" w:hAnsi="Arial" w:cs="Arial"/>
          <w:noProof/>
          <w:color w:val="000000"/>
          <w:sz w:val="24"/>
        </w:rPr>
        <w:drawing>
          <wp:inline distT="0" distB="0" distL="0" distR="0" wp14:anchorId="5233D3D4" wp14:editId="5F3D221B">
            <wp:extent cx="971550" cy="808963"/>
            <wp:effectExtent l="228600" t="228600" r="228600" b="220345"/>
            <wp:docPr id="6254" name="Picture 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4" name="Picture 62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520" cy="85889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613618D" w14:textId="77777777" w:rsidR="008C0CED" w:rsidRPr="008C0CED" w:rsidRDefault="008C0CED" w:rsidP="008C0CED">
      <w:pPr>
        <w:jc w:val="center"/>
        <w:rPr>
          <w:rFonts w:ascii="Arial" w:hAnsi="Arial" w:cs="Arial"/>
          <w:b/>
          <w:sz w:val="24"/>
          <w:szCs w:val="24"/>
        </w:rPr>
      </w:pPr>
      <w:r w:rsidRPr="008C0CED">
        <w:rPr>
          <w:rFonts w:ascii="Arial" w:hAnsi="Arial" w:cs="Arial"/>
          <w:b/>
          <w:sz w:val="24"/>
          <w:szCs w:val="24"/>
        </w:rPr>
        <w:t xml:space="preserve">Copyright by Anonymi Foundation for NA- NA Home Groups P.O. Box 4404     </w:t>
      </w:r>
    </w:p>
    <w:p w14:paraId="00922628" w14:textId="77777777" w:rsidR="008C0CED" w:rsidRPr="008C0CED" w:rsidRDefault="008C0CED" w:rsidP="008C0CED">
      <w:pPr>
        <w:jc w:val="center"/>
        <w:rPr>
          <w:rFonts w:ascii="Arial" w:hAnsi="Arial" w:cs="Arial"/>
          <w:b/>
          <w:sz w:val="24"/>
          <w:szCs w:val="24"/>
        </w:rPr>
      </w:pPr>
      <w:r w:rsidRPr="008C0CED">
        <w:rPr>
          <w:rFonts w:ascii="Arial" w:hAnsi="Arial" w:cs="Arial"/>
          <w:b/>
          <w:sz w:val="24"/>
          <w:szCs w:val="24"/>
        </w:rPr>
        <w:t xml:space="preserve">Allentown PA 18105 Permission Granted for this Material to Reprinted     </w:t>
      </w:r>
    </w:p>
    <w:p w14:paraId="3B51DE9B" w14:textId="7CD5FA2D" w:rsidR="008C0CED" w:rsidRPr="008C0CED" w:rsidRDefault="008C0CED" w:rsidP="008C0CED">
      <w:pPr>
        <w:jc w:val="center"/>
        <w:rPr>
          <w:rFonts w:ascii="Arial" w:hAnsi="Arial" w:cs="Arial"/>
          <w:b/>
          <w:sz w:val="24"/>
          <w:szCs w:val="24"/>
        </w:rPr>
      </w:pPr>
      <w:r w:rsidRPr="008C0CED">
        <w:rPr>
          <w:rFonts w:ascii="Arial" w:hAnsi="Arial" w:cs="Arial"/>
          <w:b/>
          <w:sz w:val="24"/>
          <w:szCs w:val="24"/>
        </w:rPr>
        <w:t xml:space="preserve">It may not be resold   for profit     </w:t>
      </w:r>
      <w:r w:rsidRPr="008C0CED">
        <w:rPr>
          <w:rFonts w:ascii="Arial" w:hAnsi="Arial" w:cs="Arial"/>
          <w:b/>
          <w:color w:val="FF0000"/>
          <w:sz w:val="24"/>
          <w:szCs w:val="24"/>
          <w:highlight w:val="yellow"/>
        </w:rPr>
        <w:t>TM©0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6</w:t>
      </w:r>
      <w:r w:rsidRPr="008C0CED">
        <w:rPr>
          <w:rFonts w:ascii="Arial" w:hAnsi="Arial" w:cs="Arial"/>
          <w:b/>
          <w:color w:val="FF0000"/>
          <w:sz w:val="24"/>
          <w:szCs w:val="24"/>
          <w:highlight w:val="yellow"/>
        </w:rPr>
        <w:t>/ 02/201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  <w:bookmarkStart w:id="0" w:name="_GoBack"/>
      <w:bookmarkEnd w:id="0"/>
      <w:r w:rsidRPr="008C0CED"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sectPr w:rsidR="008C0CED" w:rsidRPr="008C0CED" w:rsidSect="008C0CE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D"/>
    <w:rsid w:val="008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C0CB"/>
  <w15:chartTrackingRefBased/>
  <w15:docId w15:val="{69B96521-D52C-4772-853F-AE8338AF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1</cp:revision>
  <dcterms:created xsi:type="dcterms:W3CDTF">2018-06-05T04:21:00Z</dcterms:created>
  <dcterms:modified xsi:type="dcterms:W3CDTF">2018-06-05T04:27:00Z</dcterms:modified>
</cp:coreProperties>
</file>